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应聘人员报名登记表</w:t>
      </w:r>
    </w:p>
    <w:p>
      <w:pPr>
        <w:snapToGrid/>
        <w:spacing w:before="0" w:beforeAutospacing="0" w:after="0" w:afterAutospacing="0" w:line="400" w:lineRule="exact"/>
        <w:ind w:right="-328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margin" w:tblpXSpec="center" w:tblpY="479"/>
        <w:tblW w:w="988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148"/>
        <w:gridCol w:w="945"/>
        <w:gridCol w:w="975"/>
        <w:gridCol w:w="1305"/>
        <w:gridCol w:w="198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2"/>
                <w:w w:val="100"/>
                <w:kern w:val="2"/>
                <w:sz w:val="24"/>
                <w:szCs w:val="24"/>
                <w:lang w:val="en-US" w:eastAsia="zh-CN" w:bidi="ar-SA"/>
              </w:rPr>
              <w:t>现户籍地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省   市（县）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邮箱地址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学历及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报考公司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及职位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90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 员及主要社会</w:t>
            </w:r>
          </w:p>
          <w:p>
            <w:pPr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有何特 长及突出业绩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奖励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或处分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说明：1、此表可打印或用黑色水笔填写，字迹要清楚；</w:t>
      </w:r>
    </w:p>
    <w:p>
      <w:pPr>
        <w:snapToGrid/>
        <w:spacing w:before="0" w:beforeAutospacing="0" w:after="0" w:afterAutospacing="0" w:line="240" w:lineRule="auto"/>
        <w:ind w:firstLine="720" w:firstLineChars="30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2、此表须如实填写，经审核发现与事实不符的，取消报名资格。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587" w:right="1587" w:bottom="1587" w:left="1587" w:header="851" w:footer="992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6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0688"/>
    <w:rsid w:val="5E0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2021-08-17T07:09:00Z</dcterms:created>
  <dc:creator>如何？</dc:creator>
  <cp:lastModifiedBy>如何？</cp:lastModifiedBy>
  <dcterms:modified xsi:type="dcterms:W3CDTF">2021-08-17T07:09:31Z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