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Style w:val="14"/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Style w:val="14"/>
          <w:rFonts w:ascii="仿宋_GB2312" w:hAnsi="仿宋_GB2312" w:eastAsia="仿宋_GB2312"/>
          <w:sz w:val="32"/>
          <w:szCs w:val="32"/>
        </w:rPr>
        <w:t>附件</w:t>
      </w:r>
      <w:r>
        <w:rPr>
          <w:rStyle w:val="14"/>
          <w:rFonts w:hint="eastAsia" w:ascii="仿宋_GB2312" w:hAnsi="仿宋_GB2312" w:eastAsia="仿宋_GB2312"/>
          <w:sz w:val="32"/>
          <w:szCs w:val="32"/>
          <w:lang w:val="en-US" w:eastAsia="zh-CN"/>
        </w:rPr>
        <w:t>1</w:t>
      </w:r>
    </w:p>
    <w:tbl>
      <w:tblPr>
        <w:tblStyle w:val="8"/>
        <w:tblW w:w="13530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32"/>
                <w:szCs w:val="32"/>
              </w:rPr>
            </w:pPr>
            <w:r>
              <w:rPr>
                <w:rStyle w:val="14"/>
                <w:rFonts w:hint="eastAsia" w:ascii="仿宋_GB2312" w:hAnsi="仿宋" w:eastAsia="仿宋_GB2312" w:cs="Times New Roman"/>
                <w:b/>
                <w:bCs/>
                <w:color w:val="auto"/>
                <w:sz w:val="36"/>
                <w:szCs w:val="36"/>
                <w:lang w:val="en-US" w:eastAsia="zh-CN"/>
              </w:rPr>
              <w:t>赣州市建兴控股投资集团有限公司</w:t>
            </w:r>
            <w:r>
              <w:rPr>
                <w:rStyle w:val="14"/>
                <w:rFonts w:hint="eastAsia" w:ascii="仿宋_GB2312" w:hAnsi="仿宋" w:eastAsia="仿宋_GB2312" w:cs="Times New Roman"/>
                <w:b/>
                <w:bCs/>
                <w:color w:val="auto"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sz w:val="22"/>
                <w:szCs w:val="22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eastAsia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14"/>
                <w:rFonts w:ascii="宋体" w:hAnsi="宋体"/>
                <w:b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eastAsia="宋体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hint="eastAsia" w:ascii="宋体" w:hAnsi="宋体"/>
                <w:b/>
                <w:color w:val="auto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赣州市建兴控股投资集团有限公司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赣州市建兴控股投资集团有限公司</w:t>
            </w:r>
          </w:p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投融资部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副经理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（1）原则上年龄35周岁（含）岁以下,金融、经济、管理、财务、法律等专业，全日制本科（含）以上学历。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（2）8年（含）以上银行信贷或风控、证券基金等投融资行业相关工作经验，5年（含）以上投资管理部门正职/副职相关工作经验。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（3）具有良好的职业道德、身体健康、为人正直、诚实，工作细致、认真负责；有较好的文字功底，可独立撰写各种分析报告；责任心强，有较强的人际交往和沟通能力；中共党员优先。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（4）具有证券从业、基金从业等相关资格证书者优先；条件特别优秀的年龄原则不超过45周岁。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default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笔试</w:t>
            </w: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（综合性题目及岗位专业基础知识）</w:t>
            </w: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+面试</w:t>
            </w:r>
          </w:p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投融资部主办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（1）大学本科（含）以上学历，会计、审计、经济与贸易类等相关专业优先；男女不限，40周岁以下（年龄截止1983年1月1日）。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（2）具有良好的职业道德、身体健康、为人正直、诚实，工作细致、认真负责；有较好的文字功底，可独立撰写各种分析报告。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（3）以下条件需至少满足一项：具有5年以上银行类金融机构工作经验（其中需具有3年以上对公信贷工作经验）；有区级平台公司投融资工作经验4年（含）以上；有市级平台公司投融资工作经验2年（含）以上。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（4）责任心强，有较强的人际交往和沟通能力；中共党员优先。条件特别优秀者，可适当放宽学历、年龄等要求。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财务部主办会计（市场建设服务公司）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（1）本科（含）以上学历,财经类相关专业;具有中级会计师（含）以上职称，中共党员优先。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（2）男女不限，40周岁以下（截止1983年1月1日后出生，条件优秀的可适当放宽年龄）。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（3）身体健康，五官端正；具有良好的职业道德、品行端正、遵纪守法，有较强的事业心、责任心，服从工作安排。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（4）5年（含）以上会计实务经验，熟练使用财务软件和OFFICE相关软件，能独立操作会计账务处理，熟悉全盘会计账务处理工作。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 具备一定的文字表达能力及沟通技巧，具有主动发现问题的能力，能够对问题作出理性判断，给出初步解决方案。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财务部主办会计（市场开发公司）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（1）男女不限，35岁以下，本科（含）以上学历,财经类相关专业;具有中级会计师（含）以上职称，中共党员优先。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（2）身体健康，五官端正；具有良好的职业道德、品行端正、遵纪守法，有较强的事业心、责任心，服从工作安排。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（3）5年（含）以上房地产行业会计实务经验，熟练使用财务软件和OFFICE相关软件，能独立操作会计账务处理，熟悉全盘会计账务处理工作。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（4）具备一定的文字表达能力及沟通技巧，具有主动发现问题的能力，能够对问题作出理性判断，给出初步解决方案。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jc w:val="both"/>
              <w:textAlignment w:val="center"/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7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Theme="minorEastAsia" w:cstheme="minorBidi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见习生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（1）离校2年内未就业且未参加过见习的高校毕业生（24周岁以下失业青年）。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（2）全日制本科（含）以上学历，专业不限（工民建、土木工程、工程造价、行政管理、工商管理、人力资源管理、会计、财务管理、金融等专业优先考虑）。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（3）在校期间表现良好，取得相应的学历学位证书，身体健康，五官端正；具有良好的职业道德、品行端正、遵纪守法；有较强的事业心、责任心，服从工作安排。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Calibri" w:hAnsi="Calibri" w:eastAsia="宋体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（4）见习合同签订1年，如工作表现优秀，合同期满，根据集团及子公司招聘需求，考核合格后可转为正式聘用人员。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Theme="minorEastAsia"/>
                <w:color w:val="auto"/>
                <w:kern w:val="0"/>
                <w:sz w:val="22"/>
                <w:szCs w:val="22"/>
                <w:lang w:val="en-US" w:eastAsia="zh-CN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总工办安全工程师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（1）男性，年龄30-50周岁，全日制大专（含）以上学历，安全类相关专业。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（2）从业经验8年以上，对房建工程有一定了解，具备较强沟通能力，熟悉建设程序，熟悉施工安全生产、质量管理流程、办法及规定。有安全生产、质量管理工作经验者佳。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总工办市政道路类工程师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（1）男性，年龄30-45周岁，全日制大专（含）以上学历，道路类相关专业。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（2）行业从业经验8年以上，对房建工程有一定了解，具备较强沟通能力，熟悉建设程序，熟悉市政工程行业相关标准规范，有初步设计能力，有设计工作经验者佳。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（3）具备中级以上职称。对长期从事市政工程设计工作的设计人员，或其它条件优秀者，可放宽以上条件限制。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总工办土建工程师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（1）男性，年龄30-45周岁，全日制大专（含）以上学历，土木工程、建筑工程等相关专业。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（2）土建行业从业经验8年以上，对市政工程、水电安装有一定了解，具备较强沟通能力，熟悉建设程序，熟悉房建行业相关标准规范，有设计工作经验者佳。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（3）具备中级以上职称。对长期从事房建工程设计工作的设计人员，可放宽以上条件限制。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工程管理部预算主办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（1）本科（含）以上学历，男女不限，年龄35周岁（含）以下;工程建筑类专业，中共党员优先。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（2）5年（含）以上从事工程造价工作。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（3）具有中级以上工程师职称，注册造价师优先;具有财政、审计部门预结算审核，国有平台公司工程造价、工程咨询公司工作经验者优先;有近2年独立完成过政府投资项目预结算审核优先考虑。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（4）熟悉预算相关软件，能独立完成项目预结算审核。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（5）有较强的统筹管理能力，具备一定的文字功底;有较强的表达能力及沟通技巧,有良好的计划与执行能力、应变能力及解决问题的能力。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工程造价核算部主办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（1）男女不限，年龄40岁以下，全日制本科（含）以上学历，工程造价等相关专业，中共党员优先考虑。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2）5年（含）以上工作经验，具有助理工程师以上资格证，熟练运用神机妙算软件、广联达软件及及新标杆软件，熟悉建筑和市政定额及清单计价规范，有较扎实的业务基础和较强的工作能力，纪律观念强，服从组织安排，参与项目日常巡检及隐蔽工程验收，爱岗敬业，遵纪守法，品行端正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（3）熟悉各项法律、法规及业务流程等专业知识，以及政府投资管理相关法律法规。</w:t>
            </w:r>
          </w:p>
          <w:p>
            <w:pPr>
              <w:pStyle w:val="11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480" w:firstLineChars="200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（4）具备一定的文字功底，有较强的表达能力及沟通技巧，具备较强的计划与执行能力、具备较强的协调能力、应变能力及解决问题的能力。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赣州市章贡区建设投资集团有限公司</w:t>
            </w: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综合人事部主办/职员（党建工作）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（1）全日制大专（含）以上学历，专业不限（汉语言文学、政治学、思想政治教育、中文、行政管理类等相关专业优先），35周岁（含）以下。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中共党员，具有2年（含）以上党务相关工作经验，熟悉党建工作流程，政治觉悟高、热爱党务工作，拥护党的路线方针政策，遵守国家各项法律法规，品行端正，无违纪违法等不良记录；具有良好的政治理论水平和党性修养，熟悉国有企业党务业务、行政管理知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 有较强的工作责任心、良好的写作功底及沟通协调能力，能服从工作安排；具备良好的组织、宣传、策划能力。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 具有机关事业单位、国有企业党建工作经验优先考虑。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3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建程供应链公司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建程供应链公司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（1）大专（含）以上学历，专业不限，原则上年龄45周岁（含）以下。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（2）具有10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年（含）以上银行、担保、投资、供应链等金融相关行业风控管理部门工作经验（其中具备一个行业均可）。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（3）具备一定的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金融、贸易、担保、投资、供应链等相关专业知识，基本掌握合同法、经济法等相关法律法规。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具有较强的沟通表达能力、谈判能力以及出色的业务开拓能力。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zh-CN" w:eastAsia="zh-CN"/>
              </w:rPr>
              <w:t>有较强的统筹管理能力，良好的计划与执行能力，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具备成本控制意识。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（6）有一定的文字功底，可独立撰写各种分析报告，中共党员优先，条件特别优秀的年龄可放宽。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风险管理部主办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（1）全日制大专（含）以上学历，男女不限，年龄45岁以下，金融、经济、法律、统计、金融工程、会计等相关专业优先。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（2）具有5年（含）以上资管行业或银行风险控制管理或供应链平台风控相关工作经验。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（3）有较强的统筹管理能力，具备一定的文字功底;有较强的表达能力及沟通技巧,有良好的计划与执行能力、应变能力及解决问题的能力。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（4）有责任心，学习能力强，严谨细致。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市场运营部主办（营销）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（1）中专（含）以上学历，男女不限，专业不限，年龄45岁以下，中共党员优先。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（2）有建筑行业、供应链平台、销售类公司从事销售8年以上工作经验。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（3）有较强的统筹管理能力，熟悉销售工作的各项流程;有较强的表达能力及沟通技巧,有良好的计划与执行能力、应变能力及解决问题的能力。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（4）有责任心，学习能力强，严谨细致。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市场运营部主办（合约）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（1）大专（含）以上学历，男女不限，工程管理等相关专业，年龄45岁以下，中共党员优先。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（2）熟悉经济法、商法、招标法、合同法，熟练办公软件操作，至少具有5年（含）以上招投标相关工作经验。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（3）具有较强的统筹管理能力，具备一定的文字功底;有较强的表达能力及沟通技巧,有良好的工作计划及执行能力、应变能力及解决问题的能力。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（4）具备较强的责任心，学习能力强，严谨细致。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（5）严格遵守公司纪律，廉政自律，忠于企业。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乐众投资开发有限公司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乐众投资开发有限公司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综合行政部综合主办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（1）本科（含）以上学历，行政管理、会计、审计、经济与贸易类等相关专业优先；男女不限，40岁以下。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（2）具有良好的职业道德、身体健康、为人正直、诚实，工作细致、认真负责；有较好的文字功底，可独立撰写各种分析报告。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（3）有3年（含）行政管理相关经验及5年（含）以上银行类金融机构工作经验或有区级平台公司投融资工作经验4年（含）以上；或市级平台公司投融资工作经验2年（含）以上。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（4）责任心强，有较强的人际交往和沟通能力；中共党员优先。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项目管理部主办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（1）本科（含）以上学历，男女不限，年龄45岁以下;工程建筑类、经济与金融专业，中共党员优先。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（2）5年（含）以上从事工程建筑咨询相关工作。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（3）具有国有平台公司或工程咨询公司相关行业工作经验者优先；具有中级以上经济师或工程师职称优先。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（4）熟练运用Office等办公软件，熟悉cad等相关软件。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（5）有较强的统筹管理能力，具备一定的文字功底;有较强的表达能力及沟通技巧,有良好的计划与执行能力、应变能力及解决问题的能力。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佳和置业公司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招商运营部主办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（1）本科（含）以上学历， 男女不限，年龄45岁以下；专业不限；5年以上园区运营或投资招商主管工作经验；中共党员优先。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（2）良好职业道德和操守、商务礼仪素质，有团队合作精神，责任心强；思路清晰，视野开阔。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（3）具有优秀的商务谈判能力、良好的文字撰写能力和沟通协调能力。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（4）对市、区产业布局及招商政策熟悉，具备较好对接政府职能部门的能力与资源。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（5）工作经验特别丰富者，可适当放宽年龄、学历要求。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textAlignment w:val="center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1.笔试（综合性题目及岗位专业基础知识）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14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2.面试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/>
      <w:pgMar w:top="850" w:right="1587" w:bottom="73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kNDc5YmJkMTdlZjczZTEwODBkYzI3YWMwOWNkMTYifQ=="/>
  </w:docVars>
  <w:rsids>
    <w:rsidRoot w:val="005C502A"/>
    <w:rsid w:val="005B0D25"/>
    <w:rsid w:val="005C502A"/>
    <w:rsid w:val="00625751"/>
    <w:rsid w:val="01617771"/>
    <w:rsid w:val="02B04275"/>
    <w:rsid w:val="03BF7DD1"/>
    <w:rsid w:val="04D11CF9"/>
    <w:rsid w:val="05E8663B"/>
    <w:rsid w:val="074C3313"/>
    <w:rsid w:val="0BDD759B"/>
    <w:rsid w:val="0CF32E50"/>
    <w:rsid w:val="0E8C060C"/>
    <w:rsid w:val="0F743D3E"/>
    <w:rsid w:val="12C4449F"/>
    <w:rsid w:val="15C24832"/>
    <w:rsid w:val="178E388A"/>
    <w:rsid w:val="193C6CA8"/>
    <w:rsid w:val="1BBA63E3"/>
    <w:rsid w:val="1BFA7E04"/>
    <w:rsid w:val="268F456F"/>
    <w:rsid w:val="273D67D4"/>
    <w:rsid w:val="29CD3F4B"/>
    <w:rsid w:val="2CA47BB3"/>
    <w:rsid w:val="30B33EE7"/>
    <w:rsid w:val="318A0A26"/>
    <w:rsid w:val="331000FD"/>
    <w:rsid w:val="33385662"/>
    <w:rsid w:val="35A528F9"/>
    <w:rsid w:val="36F5617E"/>
    <w:rsid w:val="377E0AAA"/>
    <w:rsid w:val="385C2911"/>
    <w:rsid w:val="3C93171A"/>
    <w:rsid w:val="3D1D6E4C"/>
    <w:rsid w:val="3D2A6029"/>
    <w:rsid w:val="3D9C4BE9"/>
    <w:rsid w:val="42FD2CDF"/>
    <w:rsid w:val="454674C4"/>
    <w:rsid w:val="45E71872"/>
    <w:rsid w:val="46E60768"/>
    <w:rsid w:val="46EC25B9"/>
    <w:rsid w:val="4B022831"/>
    <w:rsid w:val="504D7DDB"/>
    <w:rsid w:val="58E512B9"/>
    <w:rsid w:val="59B964D3"/>
    <w:rsid w:val="59C321A6"/>
    <w:rsid w:val="61276538"/>
    <w:rsid w:val="65F34B9A"/>
    <w:rsid w:val="68B76573"/>
    <w:rsid w:val="6BEC241D"/>
    <w:rsid w:val="6CBA3F06"/>
    <w:rsid w:val="6FCB154F"/>
    <w:rsid w:val="75ED300A"/>
    <w:rsid w:val="786F5050"/>
    <w:rsid w:val="790954B5"/>
    <w:rsid w:val="794923AC"/>
    <w:rsid w:val="7C2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sz w:val="36"/>
    </w:rPr>
  </w:style>
  <w:style w:type="paragraph" w:styleId="5">
    <w:name w:val="Plain Text"/>
    <w:basedOn w:val="1"/>
    <w:qFormat/>
    <w:uiPriority w:val="0"/>
    <w:pPr>
      <w:widowControl w:val="0"/>
      <w:spacing w:after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footer"/>
    <w:basedOn w:val="1"/>
    <w:link w:val="13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character" w:customStyle="1" w:styleId="12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3068</Words>
  <Characters>3145</Characters>
  <Lines>8</Lines>
  <Paragraphs>2</Paragraphs>
  <TotalTime>2</TotalTime>
  <ScaleCrop>false</ScaleCrop>
  <LinksUpToDate>false</LinksUpToDate>
  <CharactersWithSpaces>3165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WPS_1487817734</cp:lastModifiedBy>
  <cp:lastPrinted>2022-09-20T04:22:00Z</cp:lastPrinted>
  <dcterms:modified xsi:type="dcterms:W3CDTF">2023-04-06T03:17:54Z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5A0ECFAAAED64C4F9B9D22BBE2A2B2AD</vt:lpwstr>
  </property>
</Properties>
</file>